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F" w:rsidRDefault="0079085F" w:rsidP="0079085F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9085F" w:rsidRDefault="0079085F" w:rsidP="0079085F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79085F" w:rsidRDefault="0079085F" w:rsidP="0079085F">
      <w:pPr>
        <w:pStyle w:val="3"/>
        <w:tabs>
          <w:tab w:val="center" w:pos="4677"/>
          <w:tab w:val="right" w:pos="9354"/>
        </w:tabs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bCs/>
          <w:spacing w:val="20"/>
          <w:sz w:val="32"/>
          <w:szCs w:val="32"/>
        </w:rPr>
        <w:tab/>
      </w:r>
    </w:p>
    <w:p w:rsidR="0079085F" w:rsidRDefault="0079085F" w:rsidP="0079085F">
      <w:pPr>
        <w:pStyle w:val="3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9085F" w:rsidRDefault="0079085F" w:rsidP="0079085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8"/>
        <w:gridCol w:w="2982"/>
        <w:gridCol w:w="3005"/>
      </w:tblGrid>
      <w:tr w:rsidR="0079085F" w:rsidRPr="00E27BEF" w:rsidTr="00FC2A8A">
        <w:trPr>
          <w:trHeight w:val="598"/>
        </w:trPr>
        <w:tc>
          <w:tcPr>
            <w:tcW w:w="3509" w:type="dxa"/>
            <w:hideMark/>
          </w:tcPr>
          <w:p w:rsidR="0079085F" w:rsidRDefault="0079085F" w:rsidP="00FC2A8A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«17» декабря 2021г.</w:t>
            </w:r>
          </w:p>
        </w:tc>
        <w:tc>
          <w:tcPr>
            <w:tcW w:w="2983" w:type="dxa"/>
            <w:hideMark/>
          </w:tcPr>
          <w:p w:rsidR="0079085F" w:rsidRDefault="0079085F" w:rsidP="00FC2A8A">
            <w:pPr>
              <w:pStyle w:val="3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79085F" w:rsidRDefault="0079085F" w:rsidP="00FC2A8A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79085F" w:rsidRDefault="0079085F" w:rsidP="00FC2A8A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006" w:type="dxa"/>
            <w:hideMark/>
          </w:tcPr>
          <w:p w:rsidR="0079085F" w:rsidRDefault="0079085F" w:rsidP="0079085F">
            <w:pPr>
              <w:pStyle w:val="3"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 52</w:t>
            </w:r>
          </w:p>
        </w:tc>
      </w:tr>
    </w:tbl>
    <w:p w:rsidR="0079085F" w:rsidRDefault="0079085F" w:rsidP="0079085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Pr="0079085F" w:rsidRDefault="0079085F" w:rsidP="0079085F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79085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79085F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79085F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Pr="0079085F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79085F">
        <w:rPr>
          <w:rFonts w:ascii="Arial" w:hAnsi="Arial" w:cs="Arial"/>
          <w:b/>
          <w:sz w:val="24"/>
          <w:szCs w:val="24"/>
        </w:rPr>
        <w:t xml:space="preserve"> сельское поселение  </w:t>
      </w:r>
    </w:p>
    <w:p w:rsidR="0079085F" w:rsidRDefault="0079085F" w:rsidP="0079085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79085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A0C9C" w:rsidRPr="00947318" w:rsidRDefault="007A0C9C" w:rsidP="007A0C9C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r w:rsidRPr="00947318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 Правительства РФ от 25.06.2021 № 990 «Об утверждении Правил разработки и утверждения контрольными (надзорными) органами программы профилактики</w:t>
      </w:r>
      <w:r w:rsidRPr="00947318">
        <w:rPr>
          <w:rFonts w:ascii="Arial" w:hAnsi="Arial" w:cs="Arial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79085F" w:rsidRDefault="0079085F" w:rsidP="0079085F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</w:p>
    <w:p w:rsidR="0079085F" w:rsidRDefault="0079085F" w:rsidP="0079085F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79085F" w:rsidRDefault="0079085F" w:rsidP="0079085F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79085F" w:rsidRPr="000F7C00" w:rsidRDefault="0079085F" w:rsidP="0079085F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9085F" w:rsidRPr="004A66E0" w:rsidRDefault="0079085F" w:rsidP="0079085F">
      <w:pPr>
        <w:pStyle w:val="ae"/>
        <w:ind w:firstLine="700"/>
        <w:jc w:val="both"/>
        <w:rPr>
          <w:rFonts w:ascii="Arial" w:hAnsi="Arial" w:cs="Arial"/>
        </w:rPr>
      </w:pPr>
      <w:r w:rsidRPr="0079085F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79085F" w:rsidRDefault="0079085F" w:rsidP="0079085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профилактики, утвержденной пунктом 1 настоящего постановления.</w:t>
      </w:r>
    </w:p>
    <w:p w:rsidR="0079085F" w:rsidRPr="00E62A14" w:rsidRDefault="0079085F" w:rsidP="0079085F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</w:t>
      </w:r>
      <w:r w:rsidRPr="00E62A14">
        <w:rPr>
          <w:rFonts w:ascii="Arial" w:hAnsi="Arial" w:cs="Arial"/>
          <w:lang w:eastAsia="zh-CN"/>
        </w:rPr>
        <w:t>азместить</w:t>
      </w:r>
      <w:proofErr w:type="gramEnd"/>
      <w:r w:rsidRPr="00E62A14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настоящее постановление </w:t>
      </w:r>
      <w:r w:rsidRPr="00E62A14">
        <w:rPr>
          <w:rFonts w:ascii="Arial" w:hAnsi="Arial" w:cs="Arial"/>
          <w:lang w:eastAsia="zh-CN"/>
        </w:rPr>
        <w:t xml:space="preserve">на официальном сайте Администрации </w:t>
      </w:r>
      <w:proofErr w:type="spellStart"/>
      <w:r w:rsidRPr="00E62A14">
        <w:rPr>
          <w:rFonts w:ascii="Arial" w:hAnsi="Arial" w:cs="Arial"/>
          <w:lang w:eastAsia="zh-CN"/>
        </w:rPr>
        <w:t>Верхнекетского</w:t>
      </w:r>
      <w:proofErr w:type="spellEnd"/>
      <w:r w:rsidRPr="00E62A14">
        <w:rPr>
          <w:rFonts w:ascii="Arial" w:hAnsi="Arial" w:cs="Arial"/>
          <w:lang w:eastAsia="zh-CN"/>
        </w:rPr>
        <w:t xml:space="preserve"> района. </w:t>
      </w:r>
    </w:p>
    <w:p w:rsidR="0079085F" w:rsidRPr="00E62A14" w:rsidRDefault="0079085F" w:rsidP="0079085F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 w:rsidRPr="00E62A14">
        <w:rPr>
          <w:rFonts w:ascii="Arial" w:hAnsi="Arial" w:cs="Arial"/>
          <w:lang w:eastAsia="zh-CN"/>
        </w:rPr>
        <w:t xml:space="preserve">4. Настоящее постановление вступает в силу </w:t>
      </w:r>
      <w:r>
        <w:rPr>
          <w:rFonts w:ascii="Arial" w:hAnsi="Arial" w:cs="Arial"/>
          <w:lang w:eastAsia="zh-CN"/>
        </w:rPr>
        <w:t>с момента его подписания.</w:t>
      </w:r>
    </w:p>
    <w:p w:rsidR="0079085F" w:rsidRDefault="0079085F" w:rsidP="0079085F">
      <w:pPr>
        <w:widowControl w:val="0"/>
        <w:ind w:firstLine="709"/>
        <w:jc w:val="both"/>
        <w:rPr>
          <w:rFonts w:ascii="Arial" w:hAnsi="Arial" w:cs="Arial"/>
        </w:rPr>
      </w:pPr>
      <w:r w:rsidRPr="00E62A14">
        <w:rPr>
          <w:rFonts w:ascii="Arial" w:hAnsi="Arial" w:cs="Arial"/>
          <w:lang w:eastAsia="zh-CN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9085F" w:rsidRDefault="0079085F" w:rsidP="0079085F">
      <w:pPr>
        <w:ind w:firstLine="567"/>
        <w:jc w:val="both"/>
        <w:rPr>
          <w:rFonts w:ascii="Arial" w:hAnsi="Arial" w:cs="Arial"/>
        </w:rPr>
      </w:pPr>
    </w:p>
    <w:p w:rsidR="0079085F" w:rsidRDefault="0079085F" w:rsidP="0079085F">
      <w:pPr>
        <w:jc w:val="both"/>
        <w:rPr>
          <w:rFonts w:ascii="Arial" w:hAnsi="Arial" w:cs="Arial"/>
        </w:rPr>
      </w:pPr>
    </w:p>
    <w:p w:rsidR="0079085F" w:rsidRDefault="0079085F" w:rsidP="00790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79085F" w:rsidRDefault="0079085F" w:rsidP="007908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79085F" w:rsidRDefault="0079085F" w:rsidP="0079085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79085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085F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9085F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</w:p>
    <w:p w:rsidR="007C0878" w:rsidRDefault="007C0878" w:rsidP="0079085F">
      <w:pPr>
        <w:tabs>
          <w:tab w:val="left" w:pos="5670"/>
        </w:tabs>
        <w:jc w:val="both"/>
        <w:rPr>
          <w:rFonts w:ascii="Arial" w:hAnsi="Arial" w:cs="Arial"/>
        </w:rPr>
      </w:pPr>
    </w:p>
    <w:p w:rsidR="0079085F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6A5E1A">
        <w:rPr>
          <w:rFonts w:ascii="Arial" w:hAnsi="Arial" w:cs="Arial"/>
        </w:rPr>
        <w:t>Приложение</w:t>
      </w:r>
    </w:p>
    <w:p w:rsidR="0079085F" w:rsidRDefault="0079085F" w:rsidP="0079085F">
      <w:pPr>
        <w:tabs>
          <w:tab w:val="left" w:pos="5670"/>
          <w:tab w:val="left" w:pos="6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85F" w:rsidRPr="006A5E1A" w:rsidRDefault="0079085F" w:rsidP="0079085F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УТВЕРЖДЕНА</w:t>
      </w:r>
    </w:p>
    <w:p w:rsidR="0079085F" w:rsidRPr="00B57814" w:rsidRDefault="0079085F" w:rsidP="0079085F">
      <w:pPr>
        <w:ind w:left="5670"/>
        <w:jc w:val="both"/>
        <w:rPr>
          <w:rFonts w:ascii="Arial" w:hAnsi="Arial" w:cs="Arial"/>
        </w:rPr>
      </w:pPr>
      <w:r w:rsidRPr="00B5781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B57814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9085F" w:rsidRPr="00B57814" w:rsidRDefault="0079085F" w:rsidP="0079085F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17 декабря </w:t>
      </w:r>
      <w:r w:rsidRPr="00B57814">
        <w:rPr>
          <w:rFonts w:ascii="Arial" w:hAnsi="Arial" w:cs="Arial"/>
        </w:rPr>
        <w:t>2021 №</w:t>
      </w:r>
      <w:r>
        <w:rPr>
          <w:rFonts w:ascii="Arial" w:hAnsi="Arial" w:cs="Arial"/>
        </w:rPr>
        <w:t xml:space="preserve"> 52</w:t>
      </w:r>
    </w:p>
    <w:p w:rsidR="0079085F" w:rsidRDefault="0079085F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Программа</w:t>
      </w: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79085F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79085F">
        <w:rPr>
          <w:rFonts w:ascii="Arial" w:hAnsi="Arial" w:cs="Arial"/>
          <w:sz w:val="24"/>
          <w:szCs w:val="24"/>
        </w:rPr>
        <w:t xml:space="preserve">на </w:t>
      </w:r>
      <w:bookmarkStart w:id="0" w:name="_GoBack"/>
      <w:bookmarkEnd w:id="0"/>
      <w:r w:rsidR="00A536E4" w:rsidRPr="0079085F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proofErr w:type="spellStart"/>
      <w:r w:rsidR="0079085F">
        <w:rPr>
          <w:rFonts w:ascii="Arial" w:hAnsi="Arial" w:cs="Arial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B01AB2" w:rsidRPr="0079085F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79085F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79085F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3D5F1B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79085F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79085F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79085F">
        <w:rPr>
          <w:rFonts w:ascii="Arial" w:hAnsi="Arial" w:cs="Arial"/>
          <w:bCs/>
          <w:color w:val="111111"/>
          <w:sz w:val="24"/>
          <w:szCs w:val="24"/>
        </w:rPr>
        <w:t>: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79085F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79085F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79085F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79085F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79085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79085F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79085F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79085F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79085F">
        <w:rPr>
          <w:rFonts w:ascii="Arial" w:hAnsi="Arial" w:cs="Arial"/>
          <w:sz w:val="24"/>
          <w:szCs w:val="24"/>
        </w:rPr>
        <w:t xml:space="preserve"> </w:t>
      </w:r>
      <w:r w:rsidR="00B01AB2" w:rsidRPr="0079085F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79085F">
        <w:rPr>
          <w:rFonts w:ascii="Arial" w:hAnsi="Arial" w:cs="Arial"/>
          <w:sz w:val="24"/>
          <w:szCs w:val="24"/>
        </w:rPr>
        <w:t>с</w:t>
      </w:r>
      <w:proofErr w:type="gramEnd"/>
      <w:r w:rsidR="00B01AB2" w:rsidRPr="0079085F">
        <w:rPr>
          <w:rFonts w:ascii="Arial" w:hAnsi="Arial" w:cs="Arial"/>
          <w:sz w:val="24"/>
          <w:szCs w:val="24"/>
        </w:rPr>
        <w:t xml:space="preserve">: </w:t>
      </w:r>
    </w:p>
    <w:p w:rsidR="00B01AB2" w:rsidRPr="0079085F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79085F">
        <w:rPr>
          <w:rFonts w:ascii="Arial" w:hAnsi="Arial" w:cs="Arial"/>
          <w:sz w:val="24"/>
          <w:szCs w:val="24"/>
        </w:rPr>
        <w:t xml:space="preserve"> 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79085F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79085F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79085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79085F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79085F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908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7908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790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79085F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A536E4" w:rsidRPr="0079085F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831DB9">
        <w:rPr>
          <w:rFonts w:ascii="Arial" w:hAnsi="Arial" w:cs="Arial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sz w:val="24"/>
          <w:szCs w:val="24"/>
        </w:rPr>
        <w:t xml:space="preserve"> сельское </w:t>
      </w:r>
      <w:r w:rsidR="000F03C4" w:rsidRPr="0079085F">
        <w:rPr>
          <w:rFonts w:ascii="Arial" w:hAnsi="Arial" w:cs="Arial"/>
          <w:sz w:val="24"/>
          <w:szCs w:val="24"/>
        </w:rPr>
        <w:t>поселение</w:t>
      </w:r>
      <w:r w:rsidR="0083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B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31DB9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79085F">
        <w:rPr>
          <w:rFonts w:ascii="Arial" w:hAnsi="Arial" w:cs="Arial"/>
          <w:sz w:val="24"/>
          <w:szCs w:val="24"/>
        </w:rPr>
        <w:t>».</w:t>
      </w:r>
    </w:p>
    <w:p w:rsidR="00363A9E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4</w:t>
      </w:r>
      <w:r w:rsidR="00B01AB2" w:rsidRPr="0079085F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79085F">
        <w:rPr>
          <w:rFonts w:ascii="Arial" w:hAnsi="Arial" w:cs="Arial"/>
          <w:bCs/>
          <w:sz w:val="24"/>
          <w:szCs w:val="24"/>
        </w:rPr>
        <w:t>ю</w:t>
      </w:r>
      <w:r w:rsidR="00B01AB2" w:rsidRPr="0079085F">
        <w:rPr>
          <w:rFonts w:ascii="Arial" w:hAnsi="Arial" w:cs="Arial"/>
          <w:bCs/>
          <w:sz w:val="24"/>
          <w:szCs w:val="24"/>
        </w:rPr>
        <w:t>тся</w:t>
      </w:r>
      <w:r w:rsidR="00363A9E" w:rsidRPr="0079085F">
        <w:rPr>
          <w:rFonts w:ascii="Arial" w:hAnsi="Arial" w:cs="Arial"/>
          <w:bCs/>
          <w:sz w:val="24"/>
          <w:szCs w:val="24"/>
        </w:rPr>
        <w:t>:</w:t>
      </w:r>
      <w:r w:rsidR="00B01AB2" w:rsidRPr="0079085F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1) П</w:t>
      </w:r>
      <w:r w:rsidR="00B01AB2" w:rsidRPr="0079085F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79085F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79085F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79085F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79085F">
        <w:rPr>
          <w:rFonts w:ascii="Arial" w:hAnsi="Arial" w:cs="Arial"/>
          <w:bCs/>
          <w:sz w:val="24"/>
          <w:szCs w:val="24"/>
        </w:rPr>
        <w:t>.</w:t>
      </w:r>
    </w:p>
    <w:p w:rsidR="00363A9E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5</w:t>
      </w:r>
      <w:r w:rsidR="00B01AB2" w:rsidRPr="0079085F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  <w:r w:rsidR="00831DB9">
        <w:rPr>
          <w:rFonts w:ascii="Arial" w:hAnsi="Arial" w:cs="Arial"/>
          <w:bCs/>
          <w:sz w:val="24"/>
          <w:szCs w:val="24"/>
        </w:rPr>
        <w:t>.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79085F">
        <w:rPr>
          <w:rFonts w:ascii="Arial" w:hAnsi="Arial" w:cs="Arial"/>
          <w:bCs/>
          <w:sz w:val="24"/>
          <w:szCs w:val="24"/>
        </w:rPr>
        <w:t>2</w:t>
      </w:r>
      <w:r w:rsidR="00B01AB2" w:rsidRPr="0079085F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79085F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79085F">
        <w:rPr>
          <w:rFonts w:ascii="Arial" w:hAnsi="Arial" w:cs="Arial"/>
          <w:bCs/>
          <w:sz w:val="24"/>
          <w:szCs w:val="24"/>
        </w:rPr>
        <w:t>3</w:t>
      </w:r>
      <w:r w:rsidR="00B01AB2" w:rsidRPr="0079085F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79085F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085F">
        <w:rPr>
          <w:rFonts w:ascii="Arial" w:hAnsi="Arial" w:cs="Arial"/>
          <w:bCs/>
          <w:sz w:val="24"/>
          <w:szCs w:val="24"/>
        </w:rPr>
        <w:t>4</w:t>
      </w:r>
      <w:r w:rsidR="00B01AB2" w:rsidRPr="0079085F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79085F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79085F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79085F">
        <w:rPr>
          <w:rFonts w:ascii="Arial" w:hAnsi="Arial" w:cs="Arial"/>
          <w:bCs/>
          <w:color w:val="111111"/>
          <w:sz w:val="24"/>
          <w:szCs w:val="24"/>
        </w:rPr>
        <w:t>7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79085F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831DB9">
        <w:rPr>
          <w:rFonts w:ascii="Arial" w:hAnsi="Arial" w:cs="Arial"/>
          <w:bCs/>
          <w:color w:val="111111"/>
          <w:sz w:val="24"/>
          <w:szCs w:val="24"/>
        </w:rPr>
        <w:t>е</w:t>
      </w:r>
      <w:r w:rsidR="000F03C4" w:rsidRPr="0079085F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79085F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831DB9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79085F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79085F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79085F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79085F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31DB9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831DB9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831DB9" w:rsidRPr="0079085F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31DB9">
        <w:rPr>
          <w:rFonts w:ascii="Arial" w:hAnsi="Arial" w:cs="Arial"/>
          <w:bCs/>
          <w:color w:val="111111"/>
          <w:sz w:val="24"/>
          <w:szCs w:val="24"/>
        </w:rPr>
        <w:t>я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79085F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79085F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79085F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>10</w:t>
      </w:r>
      <w:r w:rsidR="00B01AB2" w:rsidRPr="0079085F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79085F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79085F">
        <w:rPr>
          <w:rFonts w:ascii="Arial" w:hAnsi="Arial" w:cs="Arial"/>
          <w:color w:val="000000"/>
          <w:sz w:val="24"/>
          <w:szCs w:val="24"/>
        </w:rPr>
        <w:t xml:space="preserve">тсутствие нарушений, соблюдения подконтрольными субъектами обязательных требований </w:t>
      </w:r>
      <w:r w:rsidR="00B01AB2" w:rsidRPr="0079085F">
        <w:rPr>
          <w:rFonts w:ascii="Arial" w:hAnsi="Arial" w:cs="Arial"/>
          <w:color w:val="000000"/>
          <w:sz w:val="24"/>
          <w:szCs w:val="24"/>
        </w:rPr>
        <w:lastRenderedPageBreak/>
        <w:t>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9085F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79085F" w:rsidRDefault="00B01AB2" w:rsidP="00B01AB2">
      <w:pPr>
        <w:jc w:val="right"/>
        <w:rPr>
          <w:rFonts w:ascii="Arial" w:hAnsi="Arial" w:cs="Arial"/>
        </w:rPr>
      </w:pPr>
    </w:p>
    <w:p w:rsidR="00B01AB2" w:rsidRPr="0079085F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79085F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79085F">
        <w:rPr>
          <w:rFonts w:ascii="Arial" w:hAnsi="Arial" w:cs="Arial"/>
          <w:sz w:val="24"/>
          <w:szCs w:val="24"/>
        </w:rPr>
        <w:t>мероприятий, сроки</w:t>
      </w:r>
      <w:r w:rsidRPr="0079085F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79085F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79085F" w:rsidTr="00810019">
        <w:trPr>
          <w:trHeight w:val="1337"/>
        </w:trPr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№ </w:t>
            </w:r>
            <w:proofErr w:type="gramStart"/>
            <w:r w:rsidRPr="0079085F">
              <w:rPr>
                <w:rFonts w:ascii="Arial" w:hAnsi="Arial" w:cs="Arial"/>
              </w:rPr>
              <w:t>п</w:t>
            </w:r>
            <w:proofErr w:type="gramEnd"/>
            <w:r w:rsidRPr="0079085F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Наименование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79085F" w:rsidRDefault="00B01AB2" w:rsidP="00831DB9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Размещение на официальном са</w:t>
            </w:r>
            <w:r w:rsidR="00A536E4" w:rsidRPr="0079085F">
              <w:rPr>
                <w:rFonts w:ascii="Arial" w:hAnsi="Arial" w:cs="Arial"/>
              </w:rPr>
              <w:t xml:space="preserve">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</w:t>
            </w:r>
            <w:r w:rsidRPr="0079085F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79085F">
              <w:rPr>
                <w:rFonts w:ascii="Arial" w:hAnsi="Arial" w:cs="Arial"/>
              </w:rPr>
              <w:t xml:space="preserve">земельного контроля </w:t>
            </w:r>
            <w:r w:rsidR="00A536E4" w:rsidRPr="0079085F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proofErr w:type="spellStart"/>
            <w:r w:rsidR="00831DB9">
              <w:rPr>
                <w:rFonts w:ascii="Arial" w:hAnsi="Arial" w:cs="Arial"/>
                <w:bCs/>
                <w:color w:val="111111"/>
              </w:rPr>
              <w:t>Макзырское</w:t>
            </w:r>
            <w:proofErr w:type="spellEnd"/>
            <w:r w:rsidR="00831DB9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831DB9" w:rsidRPr="0079085F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831DB9" w:rsidRPr="007908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В</w:t>
            </w:r>
            <w:r w:rsidR="00B01AB2" w:rsidRPr="0079085F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79085F">
              <w:rPr>
                <w:rFonts w:ascii="Arial" w:hAnsi="Arial" w:cs="Arial"/>
              </w:rPr>
              <w:t>и</w:t>
            </w:r>
            <w:proofErr w:type="gramEnd"/>
            <w:r w:rsidR="00B01AB2" w:rsidRPr="0079085F">
              <w:rPr>
                <w:rFonts w:ascii="Arial" w:hAnsi="Arial" w:cs="Arial"/>
              </w:rPr>
              <w:t xml:space="preserve"> года 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Консультирование </w:t>
            </w:r>
            <w:r w:rsidR="007A0B0A" w:rsidRPr="0079085F">
              <w:rPr>
                <w:rFonts w:ascii="Arial" w:hAnsi="Arial" w:cs="Arial"/>
              </w:rPr>
              <w:t>контролируемых лиц</w:t>
            </w:r>
            <w:r w:rsidRPr="0079085F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79085F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79085F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</w:t>
            </w:r>
            <w:r w:rsidR="007F29BC" w:rsidRPr="0079085F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</w:t>
            </w:r>
            <w:r w:rsidR="00B01AB2" w:rsidRPr="0079085F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79085F" w:rsidTr="00810019">
        <w:tc>
          <w:tcPr>
            <w:tcW w:w="704" w:type="dxa"/>
          </w:tcPr>
          <w:p w:rsidR="00B01AB2" w:rsidRPr="0079085F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79085F" w:rsidRDefault="00B01AB2" w:rsidP="00831DB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85F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79085F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79085F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831DB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proofErr w:type="spellEnd"/>
            <w:r w:rsidR="00831DB9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831DB9" w:rsidRPr="0079085F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Pr="0079085F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</w:t>
            </w:r>
            <w:r w:rsidRPr="0079085F">
              <w:rPr>
                <w:rFonts w:ascii="Arial" w:hAnsi="Arial" w:cs="Arial"/>
                <w:sz w:val="24"/>
                <w:szCs w:val="24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79085F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lastRenderedPageBreak/>
              <w:t>П</w:t>
            </w:r>
            <w:r w:rsidR="00B01AB2" w:rsidRPr="0079085F">
              <w:rPr>
                <w:rFonts w:ascii="Arial" w:hAnsi="Arial" w:cs="Arial"/>
              </w:rPr>
              <w:t>о мере необходимости</w:t>
            </w:r>
          </w:p>
          <w:p w:rsidR="00810019" w:rsidRPr="0079085F" w:rsidRDefault="00810019" w:rsidP="00810019">
            <w:pPr>
              <w:rPr>
                <w:rFonts w:ascii="Arial" w:hAnsi="Arial" w:cs="Arial"/>
              </w:rPr>
            </w:pPr>
          </w:p>
          <w:p w:rsidR="00B01AB2" w:rsidRPr="0079085F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79085F" w:rsidRDefault="00B01AB2" w:rsidP="00B01AB2">
      <w:pPr>
        <w:jc w:val="center"/>
        <w:rPr>
          <w:rFonts w:ascii="Arial" w:hAnsi="Arial" w:cs="Arial"/>
        </w:rPr>
      </w:pPr>
    </w:p>
    <w:p w:rsidR="00B01AB2" w:rsidRPr="0079085F" w:rsidRDefault="00B01AB2" w:rsidP="00B01AB2">
      <w:pPr>
        <w:jc w:val="center"/>
        <w:rPr>
          <w:rFonts w:ascii="Arial" w:hAnsi="Arial" w:cs="Arial"/>
        </w:rPr>
      </w:pPr>
    </w:p>
    <w:p w:rsidR="00810019" w:rsidRPr="0079085F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79085F" w:rsidRDefault="00B01AB2" w:rsidP="00B01AB2">
      <w:pPr>
        <w:jc w:val="center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79085F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5F4581" w:rsidRPr="0079085F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79085F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79085F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79085F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№ </w:t>
            </w:r>
            <w:proofErr w:type="gramStart"/>
            <w:r w:rsidRPr="0079085F">
              <w:rPr>
                <w:rFonts w:ascii="Arial" w:hAnsi="Arial" w:cs="Arial"/>
              </w:rPr>
              <w:t>п</w:t>
            </w:r>
            <w:proofErr w:type="gramEnd"/>
            <w:r w:rsidRPr="0079085F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79085F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831DB9">
            <w:pPr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100%</w:t>
            </w:r>
          </w:p>
        </w:tc>
      </w:tr>
      <w:tr w:rsidR="00B01AB2" w:rsidRPr="0079085F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79085F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79085F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31DB9">
              <w:rPr>
                <w:rFonts w:ascii="Arial" w:hAnsi="Arial" w:cs="Arial"/>
              </w:rPr>
              <w:t>Верхнекетского</w:t>
            </w:r>
            <w:proofErr w:type="spellEnd"/>
            <w:r w:rsidR="00831DB9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79085F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79085F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79085F" w:rsidRDefault="00B01AB2" w:rsidP="00B01AB2">
      <w:pPr>
        <w:ind w:firstLine="709"/>
        <w:rPr>
          <w:rFonts w:ascii="Arial" w:hAnsi="Arial" w:cs="Arial"/>
          <w:color w:val="000000"/>
        </w:rPr>
      </w:pPr>
      <w:r w:rsidRPr="0079085F">
        <w:rPr>
          <w:rFonts w:ascii="Arial" w:hAnsi="Arial" w:cs="Arial"/>
          <w:color w:val="000000"/>
        </w:rPr>
        <w:t> </w:t>
      </w:r>
    </w:p>
    <w:p w:rsidR="00B01AB2" w:rsidRPr="0079085F" w:rsidRDefault="00B01AB2" w:rsidP="00B01AB2">
      <w:pPr>
        <w:jc w:val="both"/>
        <w:rPr>
          <w:rFonts w:ascii="Arial" w:hAnsi="Arial" w:cs="Arial"/>
        </w:rPr>
      </w:pPr>
    </w:p>
    <w:p w:rsidR="00A71EEE" w:rsidRPr="0079085F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79085F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54" w:rsidRDefault="00F61054" w:rsidP="00786787">
      <w:r>
        <w:separator/>
      </w:r>
    </w:p>
  </w:endnote>
  <w:endnote w:type="continuationSeparator" w:id="0">
    <w:p w:rsidR="00F61054" w:rsidRDefault="00F6105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54" w:rsidRDefault="00F61054" w:rsidP="00786787">
      <w:r>
        <w:separator/>
      </w:r>
    </w:p>
  </w:footnote>
  <w:footnote w:type="continuationSeparator" w:id="0">
    <w:p w:rsidR="00F61054" w:rsidRDefault="00F6105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55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6272"/>
    <w:rsid w:val="00773B27"/>
    <w:rsid w:val="00777D92"/>
    <w:rsid w:val="007815C8"/>
    <w:rsid w:val="007854D4"/>
    <w:rsid w:val="00786787"/>
    <w:rsid w:val="0079085F"/>
    <w:rsid w:val="007A0B0A"/>
    <w:rsid w:val="007A0C9C"/>
    <w:rsid w:val="007B0115"/>
    <w:rsid w:val="007B6710"/>
    <w:rsid w:val="007C0878"/>
    <w:rsid w:val="007E03B3"/>
    <w:rsid w:val="007E1691"/>
    <w:rsid w:val="007E3C86"/>
    <w:rsid w:val="007E7C03"/>
    <w:rsid w:val="007F014C"/>
    <w:rsid w:val="007F29BC"/>
    <w:rsid w:val="00810019"/>
    <w:rsid w:val="008107E7"/>
    <w:rsid w:val="00813EB6"/>
    <w:rsid w:val="00821783"/>
    <w:rsid w:val="0082520A"/>
    <w:rsid w:val="00831DB9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0C41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34D55"/>
    <w:rsid w:val="00F43374"/>
    <w:rsid w:val="00F6105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7908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790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7908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790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331-9BB6-405F-BE0E-8CF5F23D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9</cp:revision>
  <cp:lastPrinted>2021-12-20T10:35:00Z</cp:lastPrinted>
  <dcterms:created xsi:type="dcterms:W3CDTF">2021-11-19T09:51:00Z</dcterms:created>
  <dcterms:modified xsi:type="dcterms:W3CDTF">2021-12-20T10:36:00Z</dcterms:modified>
</cp:coreProperties>
</file>